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2A66" w14:textId="32E3D482" w:rsidR="009A1481" w:rsidRPr="0046093E" w:rsidRDefault="009A1481" w:rsidP="00E36221">
      <w:pPr>
        <w:spacing w:after="0"/>
        <w:jc w:val="center"/>
        <w:rPr>
          <w:b/>
          <w:bCs/>
          <w:sz w:val="32"/>
          <w:szCs w:val="32"/>
        </w:rPr>
      </w:pPr>
      <w:r w:rsidRPr="0046093E">
        <w:rPr>
          <w:b/>
          <w:bCs/>
          <w:sz w:val="32"/>
          <w:szCs w:val="32"/>
        </w:rPr>
        <w:t xml:space="preserve">LATA </w:t>
      </w:r>
      <w:r w:rsidR="00E36221" w:rsidRPr="0046093E">
        <w:rPr>
          <w:b/>
          <w:bCs/>
          <w:sz w:val="32"/>
          <w:szCs w:val="32"/>
        </w:rPr>
        <w:t>Reading Series</w:t>
      </w:r>
    </w:p>
    <w:p w14:paraId="0C9B0CD9" w14:textId="342F14D0" w:rsidR="009A1481" w:rsidRPr="0046093E" w:rsidRDefault="009A1481" w:rsidP="00E36221">
      <w:pPr>
        <w:spacing w:after="0"/>
        <w:jc w:val="center"/>
        <w:rPr>
          <w:b/>
          <w:bCs/>
          <w:sz w:val="32"/>
          <w:szCs w:val="32"/>
        </w:rPr>
      </w:pPr>
      <w:r w:rsidRPr="0046093E">
        <w:rPr>
          <w:b/>
          <w:bCs/>
          <w:sz w:val="32"/>
          <w:szCs w:val="32"/>
        </w:rPr>
        <w:t>Session1: From Speech to Text</w:t>
      </w:r>
    </w:p>
    <w:p w14:paraId="0D3E3EC4" w14:textId="77777777" w:rsidR="00E36221" w:rsidRPr="00E36221" w:rsidRDefault="00E36221" w:rsidP="00E36221">
      <w:pPr>
        <w:spacing w:after="0"/>
        <w:jc w:val="center"/>
        <w:rPr>
          <w:b/>
          <w:bCs/>
          <w:sz w:val="28"/>
          <w:szCs w:val="28"/>
        </w:rPr>
      </w:pPr>
    </w:p>
    <w:p w14:paraId="3CBB9182" w14:textId="18C14EBE" w:rsidR="00E36221" w:rsidRPr="00E36221" w:rsidRDefault="00E36221" w:rsidP="00E36221">
      <w:pPr>
        <w:jc w:val="center"/>
        <w:rPr>
          <w:rFonts w:ascii="Calibri" w:eastAsiaTheme="majorEastAsia" w:hAnsi="Calibri" w:cs="Calibri"/>
          <w:caps/>
          <w:color w:val="000000" w:themeColor="text1"/>
          <w:kern w:val="24"/>
          <w:lang w:val="en-US"/>
        </w:rPr>
      </w:pPr>
      <w:r w:rsidRPr="00E36221">
        <w:rPr>
          <w:rFonts w:ascii="Calibri" w:eastAsiaTheme="majorEastAsia" w:hAnsi="Calibri" w:cs="Calibri"/>
          <w:caps/>
          <w:color w:val="000000" w:themeColor="text1"/>
          <w:kern w:val="24"/>
          <w:lang w:val="en-US"/>
        </w:rPr>
        <w:t xml:space="preserve">Informed teachers are our best insurance against reading failure. </w:t>
      </w:r>
      <w:r w:rsidRPr="00E36221">
        <w:rPr>
          <w:rFonts w:ascii="Calibri" w:eastAsiaTheme="majorEastAsia" w:hAnsi="Calibri" w:cs="Calibri"/>
          <w:caps/>
          <w:color w:val="000000" w:themeColor="text1"/>
          <w:kern w:val="24"/>
          <w:lang w:val="en-US"/>
        </w:rPr>
        <w:br/>
        <w:t>While programs are very helpful tools, programs don’t teach, teacher do!</w:t>
      </w:r>
    </w:p>
    <w:p w14:paraId="53B77D45" w14:textId="15882119" w:rsidR="00E36221" w:rsidRPr="00E36221" w:rsidRDefault="00E36221" w:rsidP="00824CBD">
      <w:pPr>
        <w:jc w:val="center"/>
        <w:rPr>
          <w:rFonts w:ascii="Calibri" w:eastAsiaTheme="majorEastAsia" w:hAnsi="Calibri" w:cs="Calibri"/>
          <w:caps/>
          <w:color w:val="000000" w:themeColor="text1"/>
          <w:kern w:val="24"/>
          <w:lang w:val="en-US"/>
        </w:rPr>
      </w:pPr>
      <w:r w:rsidRPr="74032916">
        <w:rPr>
          <w:rFonts w:ascii="Calibri" w:eastAsiaTheme="majorEastAsia" w:hAnsi="Calibri" w:cs="Calibri"/>
          <w:caps/>
          <w:color w:val="000000" w:themeColor="text1"/>
          <w:kern w:val="24"/>
          <w:lang w:val="en-US"/>
        </w:rPr>
        <w:t>Louisa moats</w:t>
      </w:r>
    </w:p>
    <w:p w14:paraId="17692827" w14:textId="4C5EF95B" w:rsidR="74032916" w:rsidRDefault="74032916" w:rsidP="74032916">
      <w:pPr>
        <w:rPr>
          <w:b/>
          <w:bCs/>
          <w:sz w:val="28"/>
          <w:szCs w:val="28"/>
        </w:rPr>
      </w:pPr>
    </w:p>
    <w:p w14:paraId="3C098CD0" w14:textId="474AFC2F" w:rsidR="009A1481" w:rsidRDefault="009A1481" w:rsidP="009A1481">
      <w:pPr>
        <w:rPr>
          <w:sz w:val="28"/>
          <w:szCs w:val="28"/>
        </w:rPr>
      </w:pPr>
      <w:r w:rsidRPr="74032916">
        <w:rPr>
          <w:b/>
          <w:bCs/>
          <w:sz w:val="28"/>
          <w:szCs w:val="28"/>
        </w:rPr>
        <w:t>The National Reading Panel</w:t>
      </w:r>
      <w:r w:rsidR="00E36221" w:rsidRPr="74032916">
        <w:rPr>
          <w:sz w:val="28"/>
          <w:szCs w:val="28"/>
        </w:rPr>
        <w:t>:</w:t>
      </w:r>
      <w:r w:rsidRPr="74032916">
        <w:rPr>
          <w:sz w:val="28"/>
          <w:szCs w:val="28"/>
        </w:rPr>
        <w:t xml:space="preserve"> </w:t>
      </w:r>
      <w:r w:rsidR="26EE8C94" w:rsidRPr="74032916">
        <w:rPr>
          <w:sz w:val="28"/>
          <w:szCs w:val="28"/>
        </w:rPr>
        <w:t>Comprehensive r</w:t>
      </w:r>
      <w:r w:rsidRPr="74032916">
        <w:rPr>
          <w:sz w:val="28"/>
          <w:szCs w:val="28"/>
        </w:rPr>
        <w:t xml:space="preserve">eading instruction </w:t>
      </w:r>
      <w:r w:rsidR="00E36221" w:rsidRPr="74032916">
        <w:rPr>
          <w:sz w:val="28"/>
          <w:szCs w:val="28"/>
        </w:rPr>
        <w:t xml:space="preserve">must </w:t>
      </w:r>
      <w:r w:rsidRPr="74032916">
        <w:rPr>
          <w:sz w:val="28"/>
          <w:szCs w:val="28"/>
        </w:rPr>
        <w:t>address 5 pillars o</w:t>
      </w:r>
      <w:r w:rsidR="00E36221" w:rsidRPr="74032916">
        <w:rPr>
          <w:sz w:val="28"/>
          <w:szCs w:val="28"/>
        </w:rPr>
        <w:t>r skills</w:t>
      </w:r>
      <w:r w:rsidRPr="74032916">
        <w:rPr>
          <w:sz w:val="28"/>
          <w:szCs w:val="28"/>
        </w:rPr>
        <w:t>: Phonemic Awareness, Phonics, Fluency, Vocabulary and Phonics.</w:t>
      </w:r>
    </w:p>
    <w:p w14:paraId="7C474EFD" w14:textId="77777777" w:rsidR="00E36221" w:rsidRDefault="009A1481" w:rsidP="009A1481">
      <w:pPr>
        <w:spacing w:after="0"/>
        <w:rPr>
          <w:sz w:val="28"/>
          <w:szCs w:val="28"/>
        </w:rPr>
      </w:pPr>
      <w:r w:rsidRPr="009A1481">
        <w:rPr>
          <w:b/>
          <w:bCs/>
          <w:sz w:val="28"/>
          <w:szCs w:val="28"/>
        </w:rPr>
        <w:t>Phonemic Awareness</w:t>
      </w:r>
      <w:r>
        <w:rPr>
          <w:sz w:val="28"/>
          <w:szCs w:val="28"/>
        </w:rPr>
        <w:t xml:space="preserve">: </w:t>
      </w:r>
    </w:p>
    <w:p w14:paraId="45F930A0" w14:textId="6BAF80AB" w:rsidR="009A1481" w:rsidRDefault="00E36221" w:rsidP="00E36221">
      <w:pPr>
        <w:pStyle w:val="ListParagraph"/>
        <w:numPr>
          <w:ilvl w:val="0"/>
          <w:numId w:val="2"/>
        </w:numPr>
        <w:spacing w:after="0"/>
        <w:rPr>
          <w:sz w:val="28"/>
          <w:szCs w:val="28"/>
        </w:rPr>
      </w:pPr>
      <w:r w:rsidRPr="00571BC4">
        <w:rPr>
          <w:b/>
          <w:bCs/>
          <w:sz w:val="28"/>
          <w:szCs w:val="28"/>
        </w:rPr>
        <w:t>Phonological Awareness</w:t>
      </w:r>
      <w:r w:rsidRPr="00E36221">
        <w:rPr>
          <w:sz w:val="28"/>
          <w:szCs w:val="28"/>
        </w:rPr>
        <w:t xml:space="preserve"> is </w:t>
      </w:r>
      <w:r w:rsidR="009A1481" w:rsidRPr="00E36221">
        <w:rPr>
          <w:sz w:val="28"/>
          <w:szCs w:val="28"/>
        </w:rPr>
        <w:t>the ability to identify the sound structure in spoken words</w:t>
      </w:r>
      <w:r w:rsidRPr="00E36221">
        <w:rPr>
          <w:sz w:val="28"/>
          <w:szCs w:val="28"/>
        </w:rPr>
        <w:t xml:space="preserve">. It </w:t>
      </w:r>
      <w:r w:rsidR="009A1481" w:rsidRPr="00E36221">
        <w:rPr>
          <w:sz w:val="28"/>
          <w:szCs w:val="28"/>
        </w:rPr>
        <w:t>is made up of syllables, rhymes, phonemes, etc</w:t>
      </w:r>
      <w:r w:rsidRPr="00E36221">
        <w:rPr>
          <w:sz w:val="28"/>
          <w:szCs w:val="28"/>
        </w:rPr>
        <w:t>.</w:t>
      </w:r>
    </w:p>
    <w:p w14:paraId="661514D8" w14:textId="6C56ABF3" w:rsidR="00E36221" w:rsidRPr="00E36221" w:rsidRDefault="00E36221" w:rsidP="00E36221">
      <w:pPr>
        <w:pStyle w:val="ListParagraph"/>
        <w:numPr>
          <w:ilvl w:val="0"/>
          <w:numId w:val="2"/>
        </w:numPr>
        <w:spacing w:after="0"/>
        <w:rPr>
          <w:sz w:val="28"/>
          <w:szCs w:val="28"/>
        </w:rPr>
      </w:pPr>
      <w:r w:rsidRPr="00571BC4">
        <w:rPr>
          <w:b/>
          <w:bCs/>
          <w:sz w:val="28"/>
          <w:szCs w:val="28"/>
        </w:rPr>
        <w:t>Phonemic Awareness</w:t>
      </w:r>
      <w:r>
        <w:rPr>
          <w:sz w:val="28"/>
          <w:szCs w:val="28"/>
        </w:rPr>
        <w:t xml:space="preserve"> focuses on the individual sounds in words. This is what is required for reading success.</w:t>
      </w:r>
    </w:p>
    <w:p w14:paraId="7C590693" w14:textId="77777777" w:rsidR="00E36221" w:rsidRPr="009A1481" w:rsidRDefault="00E36221" w:rsidP="009A1481">
      <w:pPr>
        <w:spacing w:after="0"/>
        <w:rPr>
          <w:sz w:val="28"/>
          <w:szCs w:val="28"/>
        </w:rPr>
      </w:pPr>
    </w:p>
    <w:p w14:paraId="6873EA13" w14:textId="6F475021" w:rsidR="009A1481" w:rsidRDefault="009A1481">
      <w:pPr>
        <w:rPr>
          <w:noProof/>
          <w:sz w:val="28"/>
          <w:szCs w:val="28"/>
        </w:rPr>
      </w:pPr>
      <w:r w:rsidRPr="009A1481">
        <w:rPr>
          <w:b/>
          <w:bCs/>
          <w:sz w:val="28"/>
          <w:szCs w:val="28"/>
        </w:rPr>
        <w:t>Phonics</w:t>
      </w:r>
      <w:r w:rsidRPr="009A1481">
        <w:rPr>
          <w:noProof/>
          <w:sz w:val="28"/>
          <w:szCs w:val="28"/>
        </w:rPr>
        <w:t>: words are made up of sounds and letters represent those sounds</w:t>
      </w:r>
    </w:p>
    <w:p w14:paraId="5F979FDB" w14:textId="0CB75D29" w:rsidR="009A1481" w:rsidRDefault="00E36221">
      <w:pPr>
        <w:rPr>
          <w:noProof/>
          <w:sz w:val="28"/>
          <w:szCs w:val="28"/>
        </w:rPr>
      </w:pPr>
      <w:r w:rsidRPr="74032916">
        <w:rPr>
          <w:b/>
          <w:bCs/>
          <w:noProof/>
          <w:sz w:val="28"/>
          <w:szCs w:val="28"/>
        </w:rPr>
        <w:t>Nancy Young’s Ladder of Reading</w:t>
      </w:r>
      <w:r w:rsidRPr="74032916">
        <w:rPr>
          <w:noProof/>
          <w:sz w:val="28"/>
          <w:szCs w:val="28"/>
        </w:rPr>
        <w:t>: student benefit</w:t>
      </w:r>
      <w:r w:rsidR="1B2FD921" w:rsidRPr="74032916">
        <w:rPr>
          <w:noProof/>
          <w:sz w:val="28"/>
          <w:szCs w:val="28"/>
        </w:rPr>
        <w:t xml:space="preserve"> from</w:t>
      </w:r>
      <w:r w:rsidRPr="74032916">
        <w:rPr>
          <w:noProof/>
          <w:sz w:val="28"/>
          <w:szCs w:val="28"/>
        </w:rPr>
        <w:t xml:space="preserve"> (and many require) explicit reading instruction.</w:t>
      </w:r>
    </w:p>
    <w:p w14:paraId="0B819A0D" w14:textId="3070C192" w:rsidR="00E36221" w:rsidRPr="00E36221" w:rsidRDefault="00E36221">
      <w:pPr>
        <w:rPr>
          <w:noProof/>
          <w:sz w:val="28"/>
          <w:szCs w:val="28"/>
        </w:rPr>
      </w:pPr>
      <w:r w:rsidRPr="00E36221">
        <w:rPr>
          <w:b/>
          <w:bCs/>
          <w:noProof/>
          <w:sz w:val="28"/>
          <w:szCs w:val="28"/>
        </w:rPr>
        <w:t>Strategies for building Phonics and Phonemic Awareness skills</w:t>
      </w:r>
      <w:r>
        <w:rPr>
          <w:b/>
          <w:bCs/>
          <w:noProof/>
          <w:sz w:val="28"/>
          <w:szCs w:val="28"/>
        </w:rPr>
        <w:t>:</w:t>
      </w:r>
      <w:r>
        <w:rPr>
          <w:noProof/>
          <w:sz w:val="28"/>
          <w:szCs w:val="28"/>
        </w:rPr>
        <w:t xml:space="preserve"> Choose activites where you can build and practice both skill sets at the same time</w:t>
      </w:r>
      <w:r w:rsidR="00571BC4">
        <w:rPr>
          <w:noProof/>
          <w:sz w:val="28"/>
          <w:szCs w:val="28"/>
        </w:rPr>
        <w:t>. When students manipulate and work with the letters and sound that make up words, we see significant skill growth.</w:t>
      </w:r>
    </w:p>
    <w:p w14:paraId="31AF8045" w14:textId="17E8F46E" w:rsidR="00E36221" w:rsidRDefault="00E36221" w:rsidP="00824CBD">
      <w:pPr>
        <w:spacing w:after="0"/>
        <w:rPr>
          <w:b/>
          <w:bCs/>
          <w:noProof/>
          <w:sz w:val="28"/>
          <w:szCs w:val="28"/>
        </w:rPr>
      </w:pPr>
      <w:r>
        <w:rPr>
          <w:b/>
          <w:bCs/>
          <w:noProof/>
          <w:sz w:val="28"/>
          <w:szCs w:val="28"/>
        </w:rPr>
        <w:t>Working with Elkonin cubes</w:t>
      </w:r>
      <w:r w:rsidR="004D752C">
        <w:rPr>
          <w:b/>
          <w:bCs/>
          <w:noProof/>
          <w:sz w:val="28"/>
          <w:szCs w:val="28"/>
        </w:rPr>
        <w:tab/>
      </w:r>
      <w:r w:rsidR="004D752C">
        <w:rPr>
          <w:b/>
          <w:bCs/>
          <w:noProof/>
          <w:sz w:val="28"/>
          <w:szCs w:val="28"/>
        </w:rPr>
        <w:tab/>
      </w:r>
      <w:r w:rsidR="004D752C">
        <w:rPr>
          <w:b/>
          <w:bCs/>
          <w:noProof/>
          <w:sz w:val="28"/>
          <w:szCs w:val="28"/>
        </w:rPr>
        <w:tab/>
      </w:r>
      <w:r>
        <w:rPr>
          <w:b/>
          <w:bCs/>
          <w:noProof/>
          <w:sz w:val="28"/>
          <w:szCs w:val="28"/>
        </w:rPr>
        <w:t>Additive Blending</w:t>
      </w:r>
    </w:p>
    <w:p w14:paraId="5868B78F" w14:textId="2F9D232A" w:rsidR="00E36221" w:rsidRDefault="00E36221" w:rsidP="00824CBD">
      <w:pPr>
        <w:spacing w:after="0"/>
        <w:rPr>
          <w:b/>
          <w:bCs/>
          <w:noProof/>
          <w:sz w:val="28"/>
          <w:szCs w:val="28"/>
        </w:rPr>
      </w:pPr>
      <w:r>
        <w:rPr>
          <w:b/>
          <w:bCs/>
          <w:noProof/>
          <w:sz w:val="28"/>
          <w:szCs w:val="28"/>
        </w:rPr>
        <w:t>Letter Tile Manipulation</w:t>
      </w:r>
      <w:r w:rsidR="004D752C">
        <w:rPr>
          <w:b/>
          <w:bCs/>
          <w:noProof/>
          <w:sz w:val="28"/>
          <w:szCs w:val="28"/>
        </w:rPr>
        <w:tab/>
      </w:r>
      <w:r w:rsidR="004D752C">
        <w:rPr>
          <w:b/>
          <w:bCs/>
          <w:noProof/>
          <w:sz w:val="28"/>
          <w:szCs w:val="28"/>
        </w:rPr>
        <w:tab/>
      </w:r>
      <w:r w:rsidR="004D752C">
        <w:rPr>
          <w:b/>
          <w:bCs/>
          <w:noProof/>
          <w:sz w:val="28"/>
          <w:szCs w:val="28"/>
        </w:rPr>
        <w:tab/>
      </w:r>
      <w:r w:rsidR="004D752C">
        <w:rPr>
          <w:b/>
          <w:bCs/>
          <w:noProof/>
          <w:sz w:val="28"/>
          <w:szCs w:val="28"/>
        </w:rPr>
        <w:tab/>
      </w:r>
      <w:r>
        <w:rPr>
          <w:b/>
          <w:bCs/>
          <w:noProof/>
          <w:sz w:val="28"/>
          <w:szCs w:val="28"/>
        </w:rPr>
        <w:t>Phoneme-Graheme Spelling</w:t>
      </w:r>
    </w:p>
    <w:p w14:paraId="4845A5A7" w14:textId="1CEEB4FD" w:rsidR="0070738F" w:rsidRDefault="003D3622" w:rsidP="00824CBD">
      <w:pPr>
        <w:spacing w:after="0"/>
        <w:rPr>
          <w:b/>
          <w:bCs/>
          <w:noProof/>
          <w:sz w:val="28"/>
          <w:szCs w:val="28"/>
        </w:rPr>
      </w:pPr>
      <w:r>
        <w:rPr>
          <w:b/>
          <w:bCs/>
          <w:noProof/>
          <w:sz w:val="28"/>
          <w:szCs w:val="28"/>
        </w:rPr>
        <w:t>Decodable Texts</w:t>
      </w:r>
      <w:r w:rsidR="004D752C">
        <w:rPr>
          <w:b/>
          <w:bCs/>
          <w:noProof/>
          <w:sz w:val="28"/>
          <w:szCs w:val="28"/>
        </w:rPr>
        <w:tab/>
      </w:r>
      <w:r w:rsidR="004D752C">
        <w:rPr>
          <w:b/>
          <w:bCs/>
          <w:noProof/>
          <w:sz w:val="28"/>
          <w:szCs w:val="28"/>
        </w:rPr>
        <w:tab/>
      </w:r>
      <w:r w:rsidR="004D752C">
        <w:rPr>
          <w:b/>
          <w:bCs/>
          <w:noProof/>
          <w:sz w:val="28"/>
          <w:szCs w:val="28"/>
        </w:rPr>
        <w:tab/>
      </w:r>
      <w:r w:rsidR="004D752C">
        <w:rPr>
          <w:b/>
          <w:bCs/>
          <w:noProof/>
          <w:sz w:val="28"/>
          <w:szCs w:val="28"/>
        </w:rPr>
        <w:tab/>
      </w:r>
      <w:r w:rsidR="004D752C">
        <w:rPr>
          <w:b/>
          <w:bCs/>
          <w:noProof/>
          <w:sz w:val="28"/>
          <w:szCs w:val="28"/>
        </w:rPr>
        <w:tab/>
      </w:r>
      <w:r w:rsidR="0070738F">
        <w:rPr>
          <w:b/>
          <w:bCs/>
          <w:noProof/>
          <w:sz w:val="28"/>
          <w:szCs w:val="28"/>
        </w:rPr>
        <w:t>Word Ladders</w:t>
      </w:r>
    </w:p>
    <w:p w14:paraId="69D060E7" w14:textId="430645E4" w:rsidR="00824CBD" w:rsidRDefault="0070738F" w:rsidP="00824CBD">
      <w:pPr>
        <w:spacing w:after="0"/>
        <w:rPr>
          <w:b/>
          <w:bCs/>
          <w:noProof/>
          <w:sz w:val="28"/>
          <w:szCs w:val="28"/>
        </w:rPr>
      </w:pPr>
      <w:r w:rsidRPr="701B8D60">
        <w:rPr>
          <w:b/>
          <w:bCs/>
          <w:noProof/>
          <w:sz w:val="28"/>
          <w:szCs w:val="28"/>
        </w:rPr>
        <w:t>Blending Board</w:t>
      </w:r>
    </w:p>
    <w:p w14:paraId="2CBE10D8" w14:textId="2C758C45" w:rsidR="1A9593B7" w:rsidRDefault="1A9593B7" w:rsidP="1A9593B7">
      <w:pPr>
        <w:spacing w:after="0"/>
      </w:pPr>
    </w:p>
    <w:p w14:paraId="6AE25058" w14:textId="349306D6" w:rsidR="00824CBD" w:rsidRPr="00824CBD" w:rsidRDefault="00B63BD1" w:rsidP="74032916">
      <w:r>
        <w:rPr>
          <w:noProof/>
        </w:rPr>
        <w:drawing>
          <wp:anchor distT="0" distB="0" distL="114300" distR="114300" simplePos="0" relativeHeight="251657216" behindDoc="0" locked="0" layoutInCell="1" allowOverlap="1" wp14:anchorId="630CF084" wp14:editId="7FC49C50">
            <wp:simplePos x="0" y="0"/>
            <wp:positionH relativeFrom="margin">
              <wp:posOffset>4071654</wp:posOffset>
            </wp:positionH>
            <wp:positionV relativeFrom="paragraph">
              <wp:posOffset>90170</wp:posOffset>
            </wp:positionV>
            <wp:extent cx="1811195" cy="885825"/>
            <wp:effectExtent l="0" t="0" r="0" b="0"/>
            <wp:wrapNone/>
            <wp:docPr id="1880853856" name="Picture 188085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15614" cy="887986"/>
                    </a:xfrm>
                    <a:prstGeom prst="rect">
                      <a:avLst/>
                    </a:prstGeom>
                  </pic:spPr>
                </pic:pic>
              </a:graphicData>
            </a:graphic>
            <wp14:sizeRelH relativeFrom="page">
              <wp14:pctWidth>0</wp14:pctWidth>
            </wp14:sizeRelH>
            <wp14:sizeRelV relativeFrom="page">
              <wp14:pctHeight>0</wp14:pctHeight>
            </wp14:sizeRelV>
          </wp:anchor>
        </w:drawing>
      </w:r>
    </w:p>
    <w:p w14:paraId="058EE47A" w14:textId="4A5D84A6" w:rsidR="00824CBD" w:rsidRPr="00824CBD" w:rsidRDefault="00824CBD" w:rsidP="74032916">
      <w:pPr>
        <w:rPr>
          <w:b/>
          <w:bCs/>
          <w:noProof/>
          <w:sz w:val="28"/>
          <w:szCs w:val="28"/>
        </w:rPr>
      </w:pPr>
    </w:p>
    <w:p w14:paraId="09AFE6D7" w14:textId="3339E771" w:rsidR="00824CBD" w:rsidRPr="00824CBD" w:rsidRDefault="00824CBD" w:rsidP="74032916">
      <w:pPr>
        <w:rPr>
          <w:b/>
          <w:bCs/>
          <w:noProof/>
          <w:sz w:val="28"/>
          <w:szCs w:val="28"/>
        </w:rPr>
      </w:pPr>
    </w:p>
    <w:p w14:paraId="7D5EA33D" w14:textId="188BB3AF" w:rsidR="00824CBD" w:rsidRPr="00824CBD" w:rsidRDefault="00824CBD" w:rsidP="74032916">
      <w:pPr>
        <w:rPr>
          <w:b/>
          <w:bCs/>
          <w:noProof/>
          <w:sz w:val="28"/>
          <w:szCs w:val="28"/>
        </w:rPr>
      </w:pPr>
    </w:p>
    <w:p w14:paraId="297C5EF6" w14:textId="6AF245D2" w:rsidR="00824CBD" w:rsidRPr="00824CBD" w:rsidRDefault="00824CBD" w:rsidP="74032916">
      <w:pPr>
        <w:rPr>
          <w:b/>
          <w:bCs/>
          <w:noProof/>
          <w:sz w:val="28"/>
          <w:szCs w:val="28"/>
        </w:rPr>
      </w:pPr>
    </w:p>
    <w:p w14:paraId="06269454" w14:textId="08432CAF" w:rsidR="00824CBD" w:rsidRPr="00824CBD" w:rsidRDefault="6A982149" w:rsidP="74032916">
      <w:pPr>
        <w:rPr>
          <w:b/>
          <w:bCs/>
          <w:noProof/>
          <w:sz w:val="28"/>
          <w:szCs w:val="28"/>
        </w:rPr>
      </w:pPr>
      <w:r w:rsidRPr="01CDA3D0">
        <w:rPr>
          <w:b/>
          <w:bCs/>
          <w:noProof/>
          <w:sz w:val="28"/>
          <w:szCs w:val="28"/>
        </w:rPr>
        <w:t>Anatomy of a Phonics Lesson</w:t>
      </w:r>
    </w:p>
    <w:p w14:paraId="7F988E25" w14:textId="0B4013B9" w:rsidR="00824CBD" w:rsidRPr="00824CBD" w:rsidRDefault="1DD7D5A4" w:rsidP="1D1D6F53">
      <w:pPr>
        <w:pStyle w:val="ListParagraph"/>
        <w:numPr>
          <w:ilvl w:val="0"/>
          <w:numId w:val="1"/>
        </w:numPr>
        <w:rPr>
          <w:noProof/>
          <w:sz w:val="28"/>
          <w:szCs w:val="28"/>
        </w:rPr>
      </w:pPr>
      <w:r w:rsidRPr="1D1D6F53">
        <w:rPr>
          <w:noProof/>
          <w:sz w:val="28"/>
          <w:szCs w:val="28"/>
        </w:rPr>
        <w:t>Phonemic Awareness Activity (new concept or review of concepts previously taught)</w:t>
      </w:r>
    </w:p>
    <w:p w14:paraId="6C254B24" w14:textId="41F6FC4B" w:rsidR="00824CBD" w:rsidRPr="00824CBD" w:rsidRDefault="1DD7D5A4" w:rsidP="1D1D6F53">
      <w:pPr>
        <w:pStyle w:val="ListParagraph"/>
        <w:numPr>
          <w:ilvl w:val="0"/>
          <w:numId w:val="1"/>
        </w:numPr>
        <w:rPr>
          <w:noProof/>
          <w:sz w:val="28"/>
          <w:szCs w:val="28"/>
        </w:rPr>
      </w:pPr>
      <w:r w:rsidRPr="1D1D6F53">
        <w:rPr>
          <w:noProof/>
          <w:sz w:val="28"/>
          <w:szCs w:val="28"/>
        </w:rPr>
        <w:t>I Do: Introduce, teach and model the concept</w:t>
      </w:r>
    </w:p>
    <w:p w14:paraId="5755EB76" w14:textId="23184CD6" w:rsidR="00824CBD" w:rsidRPr="00824CBD" w:rsidRDefault="1DD7D5A4" w:rsidP="1D1D6F53">
      <w:pPr>
        <w:pStyle w:val="ListParagraph"/>
        <w:numPr>
          <w:ilvl w:val="0"/>
          <w:numId w:val="1"/>
        </w:numPr>
        <w:rPr>
          <w:noProof/>
          <w:sz w:val="28"/>
          <w:szCs w:val="28"/>
        </w:rPr>
      </w:pPr>
      <w:r w:rsidRPr="1D1D6F53">
        <w:rPr>
          <w:noProof/>
          <w:sz w:val="28"/>
          <w:szCs w:val="28"/>
        </w:rPr>
        <w:t xml:space="preserve">We Do: </w:t>
      </w:r>
      <w:r w:rsidR="5BAC7AD0" w:rsidRPr="1D1D6F53">
        <w:rPr>
          <w:noProof/>
          <w:sz w:val="28"/>
          <w:szCs w:val="28"/>
        </w:rPr>
        <w:t>P</w:t>
      </w:r>
      <w:r w:rsidRPr="1D1D6F53">
        <w:rPr>
          <w:noProof/>
          <w:sz w:val="28"/>
          <w:szCs w:val="28"/>
        </w:rPr>
        <w:t>ractice the skill together</w:t>
      </w:r>
    </w:p>
    <w:p w14:paraId="3797F75A" w14:textId="008CBE21" w:rsidR="00824CBD" w:rsidRPr="00824CBD" w:rsidRDefault="1DD7D5A4" w:rsidP="74032916">
      <w:pPr>
        <w:pStyle w:val="ListParagraph"/>
        <w:numPr>
          <w:ilvl w:val="0"/>
          <w:numId w:val="1"/>
        </w:numPr>
        <w:rPr>
          <w:noProof/>
          <w:sz w:val="28"/>
          <w:szCs w:val="28"/>
        </w:rPr>
      </w:pPr>
      <w:r w:rsidRPr="1D1D6F53">
        <w:rPr>
          <w:noProof/>
          <w:sz w:val="28"/>
          <w:szCs w:val="28"/>
        </w:rPr>
        <w:t>You Do: Provide opportunities for independent practice and monitor skill development.</w:t>
      </w:r>
    </w:p>
    <w:p w14:paraId="7A443B10" w14:textId="34652E43" w:rsidR="00824CBD" w:rsidRPr="00824CBD" w:rsidRDefault="1DD7D5A4" w:rsidP="74032916">
      <w:pPr>
        <w:pStyle w:val="ListParagraph"/>
        <w:numPr>
          <w:ilvl w:val="0"/>
          <w:numId w:val="1"/>
        </w:numPr>
        <w:rPr>
          <w:noProof/>
          <w:sz w:val="28"/>
          <w:szCs w:val="28"/>
        </w:rPr>
      </w:pPr>
      <w:r w:rsidRPr="1D1D6F53">
        <w:rPr>
          <w:noProof/>
          <w:sz w:val="28"/>
          <w:szCs w:val="28"/>
        </w:rPr>
        <w:t>Read the concept in text</w:t>
      </w:r>
    </w:p>
    <w:p w14:paraId="191E9CEA" w14:textId="320784B6" w:rsidR="00824CBD" w:rsidRPr="00824CBD" w:rsidRDefault="1DD7D5A4" w:rsidP="74032916">
      <w:pPr>
        <w:pStyle w:val="ListParagraph"/>
        <w:numPr>
          <w:ilvl w:val="0"/>
          <w:numId w:val="1"/>
        </w:numPr>
        <w:rPr>
          <w:noProof/>
          <w:sz w:val="28"/>
          <w:szCs w:val="28"/>
        </w:rPr>
      </w:pPr>
      <w:r w:rsidRPr="1D1D6F53">
        <w:rPr>
          <w:noProof/>
          <w:sz w:val="28"/>
          <w:szCs w:val="28"/>
        </w:rPr>
        <w:t>Write the concept</w:t>
      </w:r>
      <w:r w:rsidR="0655E659" w:rsidRPr="1D1D6F53">
        <w:rPr>
          <w:noProof/>
          <w:sz w:val="28"/>
          <w:szCs w:val="28"/>
        </w:rPr>
        <w:t xml:space="preserve"> (spelling or sentence work)</w:t>
      </w:r>
    </w:p>
    <w:p w14:paraId="44DBE979" w14:textId="5F22AF07" w:rsidR="00824CBD" w:rsidRPr="00824CBD" w:rsidRDefault="1DD7D5A4" w:rsidP="74032916">
      <w:pPr>
        <w:pStyle w:val="ListParagraph"/>
        <w:numPr>
          <w:ilvl w:val="0"/>
          <w:numId w:val="1"/>
        </w:numPr>
        <w:rPr>
          <w:noProof/>
          <w:sz w:val="28"/>
          <w:szCs w:val="28"/>
        </w:rPr>
      </w:pPr>
      <w:r w:rsidRPr="1D1D6F53">
        <w:rPr>
          <w:noProof/>
          <w:sz w:val="28"/>
          <w:szCs w:val="28"/>
        </w:rPr>
        <w:t xml:space="preserve">Review the concept </w:t>
      </w:r>
    </w:p>
    <w:p w14:paraId="72E4D844" w14:textId="75901CB0" w:rsidR="00824CBD" w:rsidRPr="00824CBD" w:rsidRDefault="00824CBD" w:rsidP="1D1D6F53">
      <w:pPr>
        <w:rPr>
          <w:noProof/>
          <w:sz w:val="28"/>
          <w:szCs w:val="28"/>
        </w:rPr>
      </w:pPr>
    </w:p>
    <w:p w14:paraId="7923214F" w14:textId="1DD9ED4A" w:rsidR="00824CBD" w:rsidRPr="00824CBD" w:rsidRDefault="00824CBD">
      <w:pPr>
        <w:rPr>
          <w:noProof/>
          <w:sz w:val="28"/>
          <w:szCs w:val="28"/>
        </w:rPr>
      </w:pPr>
      <w:r w:rsidRPr="01CDA3D0">
        <w:rPr>
          <w:noProof/>
          <w:sz w:val="28"/>
          <w:szCs w:val="28"/>
        </w:rPr>
        <w:t>“Not only did students progress in their reading abilities, but when they got stuck, they had strategies that they could rely on to help them figure out how to read and spell new words.</w:t>
      </w:r>
      <w:r w:rsidR="0046093E">
        <w:br/>
      </w:r>
      <w:r w:rsidRPr="01CDA3D0">
        <w:rPr>
          <w:noProof/>
          <w:sz w:val="28"/>
          <w:szCs w:val="28"/>
        </w:rPr>
        <w:t>-B Courage</w:t>
      </w:r>
    </w:p>
    <w:p w14:paraId="0148C51A" w14:textId="5C803359" w:rsidR="01CDA3D0" w:rsidRDefault="01CDA3D0" w:rsidP="01CDA3D0">
      <w:pPr>
        <w:rPr>
          <w:noProof/>
          <w:sz w:val="28"/>
          <w:szCs w:val="28"/>
        </w:rPr>
      </w:pPr>
    </w:p>
    <w:p w14:paraId="4607B5B6" w14:textId="03AD0C35" w:rsidR="01CDA3D0" w:rsidRDefault="01CDA3D0" w:rsidP="01CDA3D0">
      <w:pPr>
        <w:rPr>
          <w:noProof/>
          <w:sz w:val="28"/>
          <w:szCs w:val="28"/>
        </w:rPr>
      </w:pPr>
    </w:p>
    <w:p w14:paraId="1673D5A7" w14:textId="62DF4852" w:rsidR="01CDA3D0" w:rsidRDefault="01CDA3D0" w:rsidP="01CDA3D0">
      <w:pPr>
        <w:rPr>
          <w:noProof/>
          <w:sz w:val="28"/>
          <w:szCs w:val="28"/>
        </w:rPr>
      </w:pPr>
    </w:p>
    <w:p w14:paraId="6C91EE5C" w14:textId="24F8ABD1" w:rsidR="1D1D6F53" w:rsidRDefault="1D1D6F53" w:rsidP="1D1D6F53">
      <w:pPr>
        <w:rPr>
          <w:noProof/>
          <w:sz w:val="28"/>
          <w:szCs w:val="28"/>
        </w:rPr>
      </w:pPr>
    </w:p>
    <w:p w14:paraId="0B040BB9" w14:textId="054106D9" w:rsidR="1D1D6F53" w:rsidRDefault="1D1D6F53" w:rsidP="1D1D6F53">
      <w:pPr>
        <w:rPr>
          <w:noProof/>
          <w:sz w:val="28"/>
          <w:szCs w:val="28"/>
        </w:rPr>
      </w:pPr>
    </w:p>
    <w:p w14:paraId="32468C1C" w14:textId="204AC6CB" w:rsidR="00E36221" w:rsidRDefault="00E36221">
      <w:pPr>
        <w:rPr>
          <w:noProof/>
          <w:sz w:val="28"/>
          <w:szCs w:val="28"/>
        </w:rPr>
      </w:pPr>
    </w:p>
    <w:p w14:paraId="61AF2EC9" w14:textId="6FB92B57" w:rsidR="009A1481" w:rsidRPr="009A1481" w:rsidRDefault="00B63BD1" w:rsidP="74032916">
      <w:r>
        <w:rPr>
          <w:noProof/>
        </w:rPr>
        <w:drawing>
          <wp:anchor distT="0" distB="0" distL="114300" distR="114300" simplePos="0" relativeHeight="251658240" behindDoc="0" locked="0" layoutInCell="1" allowOverlap="1" wp14:anchorId="1F4C6A37" wp14:editId="419EABCA">
            <wp:simplePos x="0" y="0"/>
            <wp:positionH relativeFrom="margin">
              <wp:posOffset>4286250</wp:posOffset>
            </wp:positionH>
            <wp:positionV relativeFrom="paragraph">
              <wp:posOffset>492760</wp:posOffset>
            </wp:positionV>
            <wp:extent cx="1713230" cy="838200"/>
            <wp:effectExtent l="0" t="0" r="1270" b="0"/>
            <wp:wrapSquare wrapText="bothSides"/>
            <wp:docPr id="2024174755" name="Picture 2024174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13230" cy="838200"/>
                    </a:xfrm>
                    <a:prstGeom prst="rect">
                      <a:avLst/>
                    </a:prstGeom>
                  </pic:spPr>
                </pic:pic>
              </a:graphicData>
            </a:graphic>
            <wp14:sizeRelH relativeFrom="page">
              <wp14:pctWidth>0</wp14:pctWidth>
            </wp14:sizeRelH>
            <wp14:sizeRelV relativeFrom="page">
              <wp14:pctHeight>0</wp14:pctHeight>
            </wp14:sizeRelV>
          </wp:anchor>
        </w:drawing>
      </w:r>
    </w:p>
    <w:sectPr w:rsidR="009A1481" w:rsidRPr="009A1481">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E266" w14:textId="77777777" w:rsidR="00B500D6" w:rsidRDefault="00B500D6" w:rsidP="009A1481">
      <w:pPr>
        <w:spacing w:after="0" w:line="240" w:lineRule="auto"/>
      </w:pPr>
      <w:r>
        <w:separator/>
      </w:r>
    </w:p>
  </w:endnote>
  <w:endnote w:type="continuationSeparator" w:id="0">
    <w:p w14:paraId="73665BAE" w14:textId="77777777" w:rsidR="00B500D6" w:rsidRDefault="00B500D6" w:rsidP="009A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A139" w14:textId="20E4BB33" w:rsidR="009A1481" w:rsidRDefault="74032916" w:rsidP="74032916">
    <w:pPr>
      <w:rPr>
        <w:rFonts w:ascii="Arial" w:hAnsi="Arial" w:cs="Arial"/>
        <w:color w:val="29292A"/>
        <w:sz w:val="20"/>
        <w:szCs w:val="20"/>
      </w:rPr>
    </w:pPr>
    <w:r w:rsidRPr="74032916">
      <w:rPr>
        <w:sz w:val="20"/>
        <w:szCs w:val="20"/>
      </w:rPr>
      <w:t>Heather Willms</w:t>
    </w:r>
    <w:r w:rsidR="009A1481">
      <w:tab/>
    </w:r>
    <w:r w:rsidRPr="74032916">
      <w:rPr>
        <w:rFonts w:ascii="Arial" w:hAnsi="Arial" w:cs="Arial"/>
        <w:color w:val="29292A"/>
        <w:sz w:val="20"/>
        <w:szCs w:val="20"/>
      </w:rPr>
      <w:t xml:space="preserve">      email: </w:t>
    </w:r>
    <w:hyperlink r:id="rId1">
      <w:r w:rsidRPr="74032916">
        <w:rPr>
          <w:rStyle w:val="Hyperlink"/>
          <w:rFonts w:ascii="Arial" w:hAnsi="Arial" w:cs="Arial"/>
          <w:sz w:val="20"/>
          <w:szCs w:val="20"/>
        </w:rPr>
        <w:t>hwillmsreadingcoach@gmail.com</w:t>
      </w:r>
    </w:hyperlink>
    <w:r w:rsidRPr="74032916">
      <w:rPr>
        <w:rFonts w:ascii="Arial" w:hAnsi="Arial" w:cs="Arial"/>
        <w:color w:val="29292A"/>
        <w:sz w:val="20"/>
        <w:szCs w:val="20"/>
      </w:rPr>
      <w:t xml:space="preserve">          website: hwillmsreadingcoach.com</w:t>
    </w:r>
  </w:p>
  <w:p w14:paraId="668D87E0" w14:textId="0ECCBCA5" w:rsidR="009A1481" w:rsidRDefault="009A1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652B" w14:textId="77777777" w:rsidR="00B500D6" w:rsidRDefault="00B500D6" w:rsidP="009A1481">
      <w:pPr>
        <w:spacing w:after="0" w:line="240" w:lineRule="auto"/>
      </w:pPr>
      <w:r>
        <w:separator/>
      </w:r>
    </w:p>
  </w:footnote>
  <w:footnote w:type="continuationSeparator" w:id="0">
    <w:p w14:paraId="17ADC417" w14:textId="77777777" w:rsidR="00B500D6" w:rsidRDefault="00B500D6" w:rsidP="009A1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032916" w14:paraId="7AB7BFE8" w14:textId="77777777" w:rsidTr="74032916">
      <w:trPr>
        <w:trHeight w:val="300"/>
      </w:trPr>
      <w:tc>
        <w:tcPr>
          <w:tcW w:w="3120" w:type="dxa"/>
        </w:tcPr>
        <w:p w14:paraId="0505CCA4" w14:textId="7C957132" w:rsidR="74032916" w:rsidRDefault="74032916" w:rsidP="74032916">
          <w:pPr>
            <w:pStyle w:val="Header"/>
            <w:ind w:left="-115"/>
          </w:pPr>
        </w:p>
      </w:tc>
      <w:tc>
        <w:tcPr>
          <w:tcW w:w="3120" w:type="dxa"/>
        </w:tcPr>
        <w:p w14:paraId="42D6246D" w14:textId="502C3E17" w:rsidR="74032916" w:rsidRDefault="74032916" w:rsidP="74032916">
          <w:pPr>
            <w:pStyle w:val="Header"/>
            <w:jc w:val="center"/>
          </w:pPr>
        </w:p>
      </w:tc>
      <w:tc>
        <w:tcPr>
          <w:tcW w:w="3120" w:type="dxa"/>
        </w:tcPr>
        <w:p w14:paraId="1BCC7F7D" w14:textId="5818E9F0" w:rsidR="74032916" w:rsidRDefault="74032916" w:rsidP="74032916">
          <w:pPr>
            <w:pStyle w:val="Header"/>
            <w:ind w:right="-115"/>
            <w:jc w:val="right"/>
          </w:pPr>
        </w:p>
      </w:tc>
    </w:tr>
  </w:tbl>
  <w:p w14:paraId="2B627AA0" w14:textId="7FD9A2A3" w:rsidR="74032916" w:rsidRDefault="74032916" w:rsidP="74032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A9547"/>
    <w:multiLevelType w:val="hybridMultilevel"/>
    <w:tmpl w:val="966C5B48"/>
    <w:lvl w:ilvl="0" w:tplc="68608966">
      <w:start w:val="1"/>
      <w:numFmt w:val="bullet"/>
      <w:lvlText w:val=""/>
      <w:lvlJc w:val="left"/>
      <w:pPr>
        <w:ind w:left="720" w:hanging="360"/>
      </w:pPr>
      <w:rPr>
        <w:rFonts w:ascii="Symbol" w:hAnsi="Symbol" w:hint="default"/>
      </w:rPr>
    </w:lvl>
    <w:lvl w:ilvl="1" w:tplc="B922FADC">
      <w:start w:val="1"/>
      <w:numFmt w:val="bullet"/>
      <w:lvlText w:val="o"/>
      <w:lvlJc w:val="left"/>
      <w:pPr>
        <w:ind w:left="1440" w:hanging="360"/>
      </w:pPr>
      <w:rPr>
        <w:rFonts w:ascii="Courier New" w:hAnsi="Courier New" w:hint="default"/>
      </w:rPr>
    </w:lvl>
    <w:lvl w:ilvl="2" w:tplc="7AACB766">
      <w:start w:val="1"/>
      <w:numFmt w:val="bullet"/>
      <w:lvlText w:val=""/>
      <w:lvlJc w:val="left"/>
      <w:pPr>
        <w:ind w:left="2160" w:hanging="360"/>
      </w:pPr>
      <w:rPr>
        <w:rFonts w:ascii="Wingdings" w:hAnsi="Wingdings" w:hint="default"/>
      </w:rPr>
    </w:lvl>
    <w:lvl w:ilvl="3" w:tplc="75443F48">
      <w:start w:val="1"/>
      <w:numFmt w:val="bullet"/>
      <w:lvlText w:val=""/>
      <w:lvlJc w:val="left"/>
      <w:pPr>
        <w:ind w:left="2880" w:hanging="360"/>
      </w:pPr>
      <w:rPr>
        <w:rFonts w:ascii="Symbol" w:hAnsi="Symbol" w:hint="default"/>
      </w:rPr>
    </w:lvl>
    <w:lvl w:ilvl="4" w:tplc="F92EE80A">
      <w:start w:val="1"/>
      <w:numFmt w:val="bullet"/>
      <w:lvlText w:val="o"/>
      <w:lvlJc w:val="left"/>
      <w:pPr>
        <w:ind w:left="3600" w:hanging="360"/>
      </w:pPr>
      <w:rPr>
        <w:rFonts w:ascii="Courier New" w:hAnsi="Courier New" w:hint="default"/>
      </w:rPr>
    </w:lvl>
    <w:lvl w:ilvl="5" w:tplc="52E80060">
      <w:start w:val="1"/>
      <w:numFmt w:val="bullet"/>
      <w:lvlText w:val=""/>
      <w:lvlJc w:val="left"/>
      <w:pPr>
        <w:ind w:left="4320" w:hanging="360"/>
      </w:pPr>
      <w:rPr>
        <w:rFonts w:ascii="Wingdings" w:hAnsi="Wingdings" w:hint="default"/>
      </w:rPr>
    </w:lvl>
    <w:lvl w:ilvl="6" w:tplc="CFA459E4">
      <w:start w:val="1"/>
      <w:numFmt w:val="bullet"/>
      <w:lvlText w:val=""/>
      <w:lvlJc w:val="left"/>
      <w:pPr>
        <w:ind w:left="5040" w:hanging="360"/>
      </w:pPr>
      <w:rPr>
        <w:rFonts w:ascii="Symbol" w:hAnsi="Symbol" w:hint="default"/>
      </w:rPr>
    </w:lvl>
    <w:lvl w:ilvl="7" w:tplc="0A745A46">
      <w:start w:val="1"/>
      <w:numFmt w:val="bullet"/>
      <w:lvlText w:val="o"/>
      <w:lvlJc w:val="left"/>
      <w:pPr>
        <w:ind w:left="5760" w:hanging="360"/>
      </w:pPr>
      <w:rPr>
        <w:rFonts w:ascii="Courier New" w:hAnsi="Courier New" w:hint="default"/>
      </w:rPr>
    </w:lvl>
    <w:lvl w:ilvl="8" w:tplc="89E24988">
      <w:start w:val="1"/>
      <w:numFmt w:val="bullet"/>
      <w:lvlText w:val=""/>
      <w:lvlJc w:val="left"/>
      <w:pPr>
        <w:ind w:left="6480" w:hanging="360"/>
      </w:pPr>
      <w:rPr>
        <w:rFonts w:ascii="Wingdings" w:hAnsi="Wingdings" w:hint="default"/>
      </w:rPr>
    </w:lvl>
  </w:abstractNum>
  <w:abstractNum w:abstractNumId="1" w15:restartNumberingAfterBreak="0">
    <w:nsid w:val="56AD7741"/>
    <w:multiLevelType w:val="hybridMultilevel"/>
    <w:tmpl w:val="B574C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81"/>
    <w:rsid w:val="003D3622"/>
    <w:rsid w:val="0046093E"/>
    <w:rsid w:val="004814C6"/>
    <w:rsid w:val="004D752C"/>
    <w:rsid w:val="00571BC4"/>
    <w:rsid w:val="0070738F"/>
    <w:rsid w:val="00824CBD"/>
    <w:rsid w:val="009A1481"/>
    <w:rsid w:val="00B500D6"/>
    <w:rsid w:val="00B63BD1"/>
    <w:rsid w:val="00E36221"/>
    <w:rsid w:val="01CDA3D0"/>
    <w:rsid w:val="0655E659"/>
    <w:rsid w:val="068FB7D8"/>
    <w:rsid w:val="0CE5D0FF"/>
    <w:rsid w:val="17807638"/>
    <w:rsid w:val="1A9593B7"/>
    <w:rsid w:val="1B2FD921"/>
    <w:rsid w:val="1D1D6F53"/>
    <w:rsid w:val="1DD7D5A4"/>
    <w:rsid w:val="24B46510"/>
    <w:rsid w:val="26EE8C94"/>
    <w:rsid w:val="32E13A2F"/>
    <w:rsid w:val="39507BB3"/>
    <w:rsid w:val="479B2650"/>
    <w:rsid w:val="4A413A13"/>
    <w:rsid w:val="50B0C1F3"/>
    <w:rsid w:val="5A575DDD"/>
    <w:rsid w:val="5BAC7AD0"/>
    <w:rsid w:val="5BDA05E1"/>
    <w:rsid w:val="5D22CBAA"/>
    <w:rsid w:val="5E3FF5A6"/>
    <w:rsid w:val="6A982149"/>
    <w:rsid w:val="6F168F96"/>
    <w:rsid w:val="6F2FB7F3"/>
    <w:rsid w:val="701B8D60"/>
    <w:rsid w:val="74032916"/>
    <w:rsid w:val="759EF9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A03C"/>
  <w15:chartTrackingRefBased/>
  <w15:docId w15:val="{E9FD21CD-5CEF-46EB-A0CC-E1624028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481"/>
  </w:style>
  <w:style w:type="paragraph" w:styleId="Footer">
    <w:name w:val="footer"/>
    <w:basedOn w:val="Normal"/>
    <w:link w:val="FooterChar"/>
    <w:uiPriority w:val="99"/>
    <w:unhideWhenUsed/>
    <w:rsid w:val="009A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481"/>
  </w:style>
  <w:style w:type="paragraph" w:styleId="ListParagraph">
    <w:name w:val="List Paragraph"/>
    <w:basedOn w:val="Normal"/>
    <w:uiPriority w:val="34"/>
    <w:qFormat/>
    <w:rsid w:val="00E3622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willmsreadingco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51D1B26D802F49ABDF36D44E9C2B3C" ma:contentTypeVersion="6" ma:contentTypeDescription="Create a new document." ma:contentTypeScope="" ma:versionID="020e4fd9b138d2a85b189b8166bdb0c2">
  <xsd:schema xmlns:xsd="http://www.w3.org/2001/XMLSchema" xmlns:xs="http://www.w3.org/2001/XMLSchema" xmlns:p="http://schemas.microsoft.com/office/2006/metadata/properties" xmlns:ns3="d2b0ae09-33d3-4ef7-8fb5-33ce22128179" xmlns:ns4="31275748-07bd-4d3b-a434-dfb316b7647d" targetNamespace="http://schemas.microsoft.com/office/2006/metadata/properties" ma:root="true" ma:fieldsID="14ec79f5eb0b75ce6811ee747a643603" ns3:_="" ns4:_="">
    <xsd:import namespace="d2b0ae09-33d3-4ef7-8fb5-33ce22128179"/>
    <xsd:import namespace="31275748-07bd-4d3b-a434-dfb316b7647d"/>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0ae09-33d3-4ef7-8fb5-33ce22128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275748-07bd-4d3b-a434-dfb316b764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2b0ae09-33d3-4ef7-8fb5-33ce22128179" xsi:nil="true"/>
  </documentManagement>
</p:properties>
</file>

<file path=customXml/itemProps1.xml><?xml version="1.0" encoding="utf-8"?>
<ds:datastoreItem xmlns:ds="http://schemas.openxmlformats.org/officeDocument/2006/customXml" ds:itemID="{59A1B0D6-CFA8-4B45-90C2-CD03842A9077}">
  <ds:schemaRefs>
    <ds:schemaRef ds:uri="http://schemas.microsoft.com/sharepoint/v3/contenttype/forms"/>
  </ds:schemaRefs>
</ds:datastoreItem>
</file>

<file path=customXml/itemProps2.xml><?xml version="1.0" encoding="utf-8"?>
<ds:datastoreItem xmlns:ds="http://schemas.openxmlformats.org/officeDocument/2006/customXml" ds:itemID="{1959022A-1794-46FE-9210-7681DF568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0ae09-33d3-4ef7-8fb5-33ce22128179"/>
    <ds:schemaRef ds:uri="31275748-07bd-4d3b-a434-dfb316b76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C17A0-7BC3-4A60-B948-5E13E814F186}">
  <ds:schemaRefs>
    <ds:schemaRef ds:uri="http://schemas.microsoft.com/office/2006/metadata/properties"/>
    <ds:schemaRef ds:uri="http://schemas.microsoft.com/office/infopath/2007/PartnerControls"/>
    <ds:schemaRef ds:uri="d2b0ae09-33d3-4ef7-8fb5-33ce2212817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Willms</dc:creator>
  <cp:keywords/>
  <dc:description/>
  <cp:lastModifiedBy>Heather Willms</cp:lastModifiedBy>
  <cp:revision>2</cp:revision>
  <dcterms:created xsi:type="dcterms:W3CDTF">2023-04-20T17:37:00Z</dcterms:created>
  <dcterms:modified xsi:type="dcterms:W3CDTF">2023-04-20T17:37:00Z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0x010100B751D1B26D802F49ABDF36D44E9C2B3C</vt:lpwstr>
  </property>
</Properties>
</file>